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31" w:rsidRPr="00F12131" w:rsidRDefault="00F12131" w:rsidP="00F12131">
      <w:pPr>
        <w:rPr>
          <w:rFonts w:ascii="黑体" w:eastAsia="黑体"/>
          <w:sz w:val="32"/>
          <w:szCs w:val="32"/>
        </w:rPr>
      </w:pPr>
      <w:r w:rsidRPr="00F12131">
        <w:rPr>
          <w:rFonts w:ascii="黑体" w:eastAsia="黑体" w:hint="eastAsia"/>
          <w:sz w:val="32"/>
          <w:szCs w:val="32"/>
        </w:rPr>
        <w:t>附件</w:t>
      </w:r>
      <w:r w:rsidR="004E469D">
        <w:rPr>
          <w:rFonts w:ascii="黑体" w:eastAsia="黑体" w:hint="eastAsia"/>
          <w:sz w:val="32"/>
          <w:szCs w:val="32"/>
        </w:rPr>
        <w:t>5</w:t>
      </w:r>
    </w:p>
    <w:p w:rsidR="00A743FA" w:rsidRPr="00087FC8" w:rsidRDefault="004E469D" w:rsidP="0074336F">
      <w:pPr>
        <w:spacing w:afterLines="50" w:after="156" w:line="440" w:lineRule="exact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 w:rsidRPr="004E469D">
        <w:rPr>
          <w:rFonts w:ascii="新宋体" w:eastAsia="新宋体" w:hAnsi="新宋体" w:hint="eastAsia"/>
          <w:b/>
          <w:sz w:val="44"/>
          <w:szCs w:val="44"/>
        </w:rPr>
        <w:t>廉政风险等级划分原则</w:t>
      </w:r>
    </w:p>
    <w:p w:rsidR="004E469D" w:rsidRPr="004E469D" w:rsidRDefault="004E469D" w:rsidP="0074336F">
      <w:pPr>
        <w:spacing w:line="4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469D">
        <w:rPr>
          <w:rFonts w:ascii="黑体" w:eastAsia="黑体" w:hAnsi="黑体" w:hint="eastAsia"/>
          <w:sz w:val="32"/>
          <w:szCs w:val="32"/>
        </w:rPr>
        <w:t>一、廉政风险级别划分</w:t>
      </w:r>
    </w:p>
    <w:p w:rsidR="004E469D" w:rsidRPr="004E469D" w:rsidRDefault="004E469D" w:rsidP="004E469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469D">
        <w:rPr>
          <w:rFonts w:ascii="仿宋" w:eastAsia="仿宋" w:hAnsi="仿宋" w:hint="eastAsia"/>
          <w:sz w:val="32"/>
          <w:szCs w:val="32"/>
        </w:rPr>
        <w:t>廉政风险按三级划分，即：</w:t>
      </w:r>
    </w:p>
    <w:p w:rsidR="004E469D" w:rsidRPr="004E469D" w:rsidRDefault="004E469D" w:rsidP="004E469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469D">
        <w:rPr>
          <w:rFonts w:ascii="仿宋" w:eastAsia="仿宋" w:hAnsi="仿宋" w:hint="eastAsia"/>
          <w:sz w:val="32"/>
          <w:szCs w:val="32"/>
        </w:rPr>
        <w:t>（一）一级风险是指一旦发生可能造成触犯国家法律，构成犯罪，受到法律制裁等严重损害后果的风险；</w:t>
      </w:r>
    </w:p>
    <w:p w:rsidR="004E469D" w:rsidRPr="004E469D" w:rsidRDefault="004E469D" w:rsidP="004E469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469D">
        <w:rPr>
          <w:rFonts w:ascii="仿宋" w:eastAsia="仿宋" w:hAnsi="仿宋" w:hint="eastAsia"/>
          <w:sz w:val="32"/>
          <w:szCs w:val="32"/>
        </w:rPr>
        <w:t>（二）二级风险是指一旦发生可能造成违反相关行政法规和党纪法规，受到纪律处分等较为严重损害后果的风险；</w:t>
      </w:r>
    </w:p>
    <w:p w:rsidR="004E469D" w:rsidRPr="004E469D" w:rsidRDefault="004E469D" w:rsidP="004E469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469D">
        <w:rPr>
          <w:rFonts w:ascii="仿宋" w:eastAsia="仿宋" w:hAnsi="仿宋" w:hint="eastAsia"/>
          <w:sz w:val="32"/>
          <w:szCs w:val="32"/>
        </w:rPr>
        <w:t>（三）三级风险是指一旦发生可能造成轻微违纪违规，受到组织处理等一般损害后果的风险。</w:t>
      </w:r>
      <w:bookmarkStart w:id="0" w:name="_GoBack"/>
      <w:bookmarkEnd w:id="0"/>
    </w:p>
    <w:p w:rsidR="004E469D" w:rsidRPr="004E469D" w:rsidRDefault="004E469D" w:rsidP="004E469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469D">
        <w:rPr>
          <w:rFonts w:ascii="黑体" w:eastAsia="黑体" w:hAnsi="黑体" w:hint="eastAsia"/>
          <w:sz w:val="32"/>
          <w:szCs w:val="32"/>
        </w:rPr>
        <w:t>二、界定廉政风险点的基本标准</w:t>
      </w:r>
    </w:p>
    <w:p w:rsidR="004E469D" w:rsidRPr="004E469D" w:rsidRDefault="004E469D" w:rsidP="004E469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469D">
        <w:rPr>
          <w:rFonts w:ascii="仿宋" w:eastAsia="仿宋" w:hAnsi="仿宋" w:hint="eastAsia"/>
          <w:sz w:val="32"/>
          <w:szCs w:val="32"/>
        </w:rPr>
        <w:t>（一）掌</w:t>
      </w:r>
      <w:proofErr w:type="gramStart"/>
      <w:r w:rsidRPr="004E469D">
        <w:rPr>
          <w:rFonts w:ascii="仿宋" w:eastAsia="仿宋" w:hAnsi="仿宋" w:hint="eastAsia"/>
          <w:sz w:val="32"/>
          <w:szCs w:val="32"/>
        </w:rPr>
        <w:t>控权力</w:t>
      </w:r>
      <w:proofErr w:type="gramEnd"/>
      <w:r w:rsidRPr="004E469D">
        <w:rPr>
          <w:rFonts w:ascii="仿宋" w:eastAsia="仿宋" w:hAnsi="仿宋" w:hint="eastAsia"/>
          <w:sz w:val="32"/>
          <w:szCs w:val="32"/>
        </w:rPr>
        <w:t>或公共资源，可能利用其为他人带来直接或间接、近期或分期的不当利益和好处（包括名誉地位），从中谋求私利的部门及工作岗位；</w:t>
      </w:r>
    </w:p>
    <w:p w:rsidR="004E469D" w:rsidRPr="004E469D" w:rsidRDefault="004E469D" w:rsidP="004E469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469D">
        <w:rPr>
          <w:rFonts w:ascii="仿宋" w:eastAsia="仿宋" w:hAnsi="仿宋" w:hint="eastAsia"/>
          <w:sz w:val="32"/>
          <w:szCs w:val="32"/>
        </w:rPr>
        <w:t>（二）权力较大、较灵活，有自由裁量权的部门及工作岗位；</w:t>
      </w:r>
    </w:p>
    <w:p w:rsidR="004E469D" w:rsidRPr="004E469D" w:rsidRDefault="004E469D" w:rsidP="004E469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469D">
        <w:rPr>
          <w:rFonts w:ascii="仿宋" w:eastAsia="仿宋" w:hAnsi="仿宋" w:hint="eastAsia"/>
          <w:sz w:val="32"/>
          <w:szCs w:val="32"/>
        </w:rPr>
        <w:t>（三）权力运行需要公开、需要民主决策、需要加强监督的部门及工作岗位；</w:t>
      </w:r>
    </w:p>
    <w:p w:rsidR="004E469D" w:rsidRPr="004E469D" w:rsidRDefault="004E469D" w:rsidP="004E469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469D">
        <w:rPr>
          <w:rFonts w:ascii="仿宋" w:eastAsia="仿宋" w:hAnsi="仿宋" w:hint="eastAsia"/>
          <w:sz w:val="32"/>
          <w:szCs w:val="32"/>
        </w:rPr>
        <w:t>（四）没有直接拥有人、财、物的支配权，但可借助工作中的权力和机会谋取私利的部门及工作岗位；</w:t>
      </w:r>
    </w:p>
    <w:p w:rsidR="004E469D" w:rsidRPr="004E469D" w:rsidRDefault="004E469D" w:rsidP="004E469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469D">
        <w:rPr>
          <w:rFonts w:ascii="仿宋" w:eastAsia="仿宋" w:hAnsi="仿宋" w:hint="eastAsia"/>
          <w:sz w:val="32"/>
          <w:szCs w:val="32"/>
        </w:rPr>
        <w:t>（五）属于在高校发案较频繁、社会关注度较高的领域、部门及工作岗位。</w:t>
      </w:r>
    </w:p>
    <w:p w:rsidR="004E469D" w:rsidRPr="004E469D" w:rsidRDefault="004E469D" w:rsidP="004E469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E469D">
        <w:rPr>
          <w:rFonts w:ascii="黑体" w:eastAsia="黑体" w:hAnsi="黑体" w:hint="eastAsia"/>
          <w:sz w:val="32"/>
          <w:szCs w:val="32"/>
        </w:rPr>
        <w:t>三、划分廉政风险等级的基本原则</w:t>
      </w:r>
    </w:p>
    <w:p w:rsidR="004E469D" w:rsidRPr="004E469D" w:rsidRDefault="004E469D" w:rsidP="004E469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469D">
        <w:rPr>
          <w:rFonts w:ascii="仿宋" w:eastAsia="仿宋" w:hAnsi="仿宋" w:hint="eastAsia"/>
          <w:sz w:val="32"/>
          <w:szCs w:val="32"/>
        </w:rPr>
        <w:t>（一）具备上述基本标准中三项及以上的，确定为高风险级别，即一级风险点；</w:t>
      </w:r>
    </w:p>
    <w:p w:rsidR="004E469D" w:rsidRPr="004E469D" w:rsidRDefault="004E469D" w:rsidP="004E469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469D">
        <w:rPr>
          <w:rFonts w:ascii="仿宋" w:eastAsia="仿宋" w:hAnsi="仿宋" w:hint="eastAsia"/>
          <w:sz w:val="32"/>
          <w:szCs w:val="32"/>
        </w:rPr>
        <w:t>（二）具备上述基本标准中两项风险点的，确定为中风险级别，即二级风险点；</w:t>
      </w:r>
    </w:p>
    <w:p w:rsidR="00087FC8" w:rsidRPr="004E469D" w:rsidRDefault="004E469D" w:rsidP="004E469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E469D">
        <w:rPr>
          <w:rFonts w:ascii="仿宋" w:eastAsia="仿宋" w:hAnsi="仿宋" w:hint="eastAsia"/>
          <w:sz w:val="32"/>
          <w:szCs w:val="32"/>
        </w:rPr>
        <w:t>（三）具备上述基本标准中一项的，确定为低级风险级别，即三级风险点。</w:t>
      </w:r>
    </w:p>
    <w:sectPr w:rsidR="00087FC8" w:rsidRPr="004E469D" w:rsidSect="004E469D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BF" w:rsidRDefault="004F4BBF" w:rsidP="00F12131">
      <w:r>
        <w:separator/>
      </w:r>
    </w:p>
  </w:endnote>
  <w:endnote w:type="continuationSeparator" w:id="0">
    <w:p w:rsidR="004F4BBF" w:rsidRDefault="004F4BBF" w:rsidP="00F1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BF" w:rsidRDefault="004F4BBF" w:rsidP="00F12131">
      <w:r>
        <w:separator/>
      </w:r>
    </w:p>
  </w:footnote>
  <w:footnote w:type="continuationSeparator" w:id="0">
    <w:p w:rsidR="004F4BBF" w:rsidRDefault="004F4BBF" w:rsidP="00F1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87FC8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469D"/>
    <w:rsid w:val="004E7C90"/>
    <w:rsid w:val="004F185E"/>
    <w:rsid w:val="004F3942"/>
    <w:rsid w:val="004F4421"/>
    <w:rsid w:val="004F4BBF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54D88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13D7E"/>
    <w:rsid w:val="00720EF7"/>
    <w:rsid w:val="007224FD"/>
    <w:rsid w:val="0072412E"/>
    <w:rsid w:val="0073464D"/>
    <w:rsid w:val="007424C6"/>
    <w:rsid w:val="0074336F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44B79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42ED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D00994"/>
    <w:rsid w:val="00D02E57"/>
    <w:rsid w:val="00D11401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姜素琼</dc:creator>
  <cp:lastModifiedBy>姜素琼</cp:lastModifiedBy>
  <cp:revision>4</cp:revision>
  <dcterms:created xsi:type="dcterms:W3CDTF">2018-05-31T04:08:00Z</dcterms:created>
  <dcterms:modified xsi:type="dcterms:W3CDTF">2018-05-31T04:12:00Z</dcterms:modified>
</cp:coreProperties>
</file>